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6B" w:rsidRDefault="00954997" w:rsidP="009549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58065" cy="21275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Tynings 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065" cy="21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997" w:rsidRDefault="00954997" w:rsidP="00954997">
      <w:pPr>
        <w:jc w:val="center"/>
      </w:pPr>
    </w:p>
    <w:p w:rsidR="00954997" w:rsidRDefault="00954997" w:rsidP="00954997">
      <w:pPr>
        <w:jc w:val="center"/>
      </w:pPr>
    </w:p>
    <w:p w:rsidR="00954997" w:rsidRDefault="00954997" w:rsidP="00954997">
      <w:pPr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EYFS Teaching Assistant</w:t>
      </w:r>
    </w:p>
    <w:p w:rsidR="00954997" w:rsidRDefault="00954997" w:rsidP="00954997">
      <w:pPr>
        <w:jc w:val="center"/>
        <w:rPr>
          <w:color w:val="FF0000"/>
          <w:sz w:val="40"/>
          <w:szCs w:val="40"/>
        </w:rPr>
      </w:pPr>
    </w:p>
    <w:p w:rsidR="00954997" w:rsidRDefault="00954997" w:rsidP="00954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Hours: Monday – Wednesday 8.30am – 3.30pm (18hrs p/w) TTO</w:t>
      </w:r>
      <w:bookmarkStart w:id="0" w:name="_GoBack"/>
      <w:bookmarkEnd w:id="0"/>
    </w:p>
    <w:p w:rsidR="00954997" w:rsidRDefault="00954997" w:rsidP="00954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 date: 2</w:t>
      </w:r>
      <w:r w:rsidRPr="00954997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November 2020</w:t>
      </w:r>
    </w:p>
    <w:p w:rsidR="00954997" w:rsidRDefault="00954997" w:rsidP="00954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Salary: Grade H10 £8,537 </w:t>
      </w:r>
      <w:proofErr w:type="gramStart"/>
      <w:r>
        <w:rPr>
          <w:b/>
          <w:sz w:val="32"/>
          <w:szCs w:val="32"/>
        </w:rPr>
        <w:t>p/a</w:t>
      </w:r>
      <w:proofErr w:type="gramEnd"/>
    </w:p>
    <w:p w:rsidR="00954997" w:rsidRDefault="00954997" w:rsidP="00954997">
      <w:pPr>
        <w:jc w:val="center"/>
        <w:rPr>
          <w:b/>
          <w:sz w:val="32"/>
          <w:szCs w:val="32"/>
        </w:rPr>
      </w:pPr>
    </w:p>
    <w:p w:rsidR="00954997" w:rsidRDefault="00954997" w:rsidP="00954997">
      <w:pPr>
        <w:jc w:val="center"/>
        <w:rPr>
          <w:rFonts w:ascii="Arial" w:hAnsi="Arial" w:cs="Arial"/>
          <w:sz w:val="20"/>
        </w:rPr>
      </w:pPr>
      <w:r w:rsidRPr="007D382C">
        <w:rPr>
          <w:rFonts w:ascii="Arial" w:hAnsi="Arial" w:cs="Arial"/>
          <w:sz w:val="20"/>
        </w:rPr>
        <w:t xml:space="preserve">The Tynings </w:t>
      </w:r>
      <w:r>
        <w:rPr>
          <w:rFonts w:ascii="Arial" w:hAnsi="Arial" w:cs="Arial"/>
          <w:sz w:val="20"/>
        </w:rPr>
        <w:t xml:space="preserve">Primary </w:t>
      </w:r>
      <w:r w:rsidRPr="007D382C">
        <w:rPr>
          <w:rFonts w:ascii="Arial" w:hAnsi="Arial" w:cs="Arial"/>
          <w:sz w:val="20"/>
        </w:rPr>
        <w:t xml:space="preserve">School is a </w:t>
      </w:r>
      <w:proofErr w:type="gramStart"/>
      <w:r w:rsidRPr="007D382C">
        <w:rPr>
          <w:rFonts w:ascii="Arial" w:hAnsi="Arial" w:cs="Arial"/>
          <w:sz w:val="20"/>
        </w:rPr>
        <w:t>two form</w:t>
      </w:r>
      <w:proofErr w:type="gramEnd"/>
      <w:r w:rsidRPr="007D382C">
        <w:rPr>
          <w:rFonts w:ascii="Arial" w:hAnsi="Arial" w:cs="Arial"/>
          <w:sz w:val="20"/>
        </w:rPr>
        <w:t xml:space="preserve"> entry primary school based in Staple Hill, Bristol.  We aim to provide a safe, happy, healthy learning environment in which our pupils can thrive.</w:t>
      </w:r>
    </w:p>
    <w:p w:rsidR="00954997" w:rsidRDefault="00954997" w:rsidP="0095499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are looking to appoint an enthusiastic part-time (Monday to Wednesday) Teaching Assistant for November 2020 to assist our Early Years Team in creating a stimulating learning environment in which our youngest pupils can grow and develop. You will be joining a dynamic team of teachers and assistants who encourage children to explore the world around them. </w:t>
      </w:r>
    </w:p>
    <w:p w:rsidR="00954997" w:rsidRPr="0047420C" w:rsidRDefault="00954997" w:rsidP="0095499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The successful candidate should possess a Level 3 or </w:t>
      </w:r>
      <w:r w:rsidRPr="0047420C">
        <w:rPr>
          <w:rFonts w:ascii="Arial" w:hAnsi="Arial" w:cs="Arial"/>
          <w:sz w:val="20"/>
        </w:rPr>
        <w:t>above Early Education and/or Childcare qualification and have experience of working within an Early Years setting.</w:t>
      </w:r>
      <w:r>
        <w:rPr>
          <w:rFonts w:ascii="Arial" w:hAnsi="Arial" w:cs="Arial"/>
          <w:sz w:val="20"/>
        </w:rPr>
        <w:t xml:space="preserve"> Friendly and approachable, they will be able to develop good relations with the children, their parents, and staff, and fundamentally, should show that they care about children and their learning. </w:t>
      </w:r>
    </w:p>
    <w:p w:rsidR="00954997" w:rsidRPr="00BE38A7" w:rsidRDefault="00954997" w:rsidP="00954997">
      <w:pPr>
        <w:jc w:val="center"/>
        <w:rPr>
          <w:rFonts w:ascii="Arial" w:hAnsi="Arial" w:cs="Arial"/>
          <w:b/>
          <w:i/>
          <w:sz w:val="20"/>
        </w:rPr>
      </w:pPr>
    </w:p>
    <w:p w:rsidR="00954997" w:rsidRPr="00BE38A7" w:rsidRDefault="00954997" w:rsidP="00954997">
      <w:pPr>
        <w:jc w:val="center"/>
        <w:rPr>
          <w:rFonts w:ascii="Arial" w:hAnsi="Arial" w:cs="Arial"/>
          <w:b/>
          <w:i/>
          <w:sz w:val="20"/>
        </w:rPr>
      </w:pPr>
      <w:r w:rsidRPr="00BE38A7">
        <w:rPr>
          <w:rFonts w:ascii="Arial" w:hAnsi="Arial" w:cs="Arial"/>
          <w:b/>
          <w:i/>
          <w:sz w:val="20"/>
        </w:rPr>
        <w:t xml:space="preserve">The school is committed to safeguarding and promoting the safety and welfare of children and young people.  All staff and volunteers </w:t>
      </w:r>
      <w:proofErr w:type="gramStart"/>
      <w:r w:rsidRPr="00BE38A7">
        <w:rPr>
          <w:rFonts w:ascii="Arial" w:hAnsi="Arial" w:cs="Arial"/>
          <w:b/>
          <w:i/>
          <w:sz w:val="20"/>
        </w:rPr>
        <w:t>are expected</w:t>
      </w:r>
      <w:proofErr w:type="gramEnd"/>
      <w:r w:rsidRPr="00BE38A7">
        <w:rPr>
          <w:rFonts w:ascii="Arial" w:hAnsi="Arial" w:cs="Arial"/>
          <w:b/>
          <w:i/>
          <w:sz w:val="20"/>
        </w:rPr>
        <w:t xml:space="preserve"> to share this commitment </w:t>
      </w:r>
      <w:r w:rsidRPr="00BE38A7">
        <w:rPr>
          <w:rFonts w:ascii="Arial" w:hAnsi="Arial" w:cs="Arial"/>
          <w:b/>
          <w:bCs/>
          <w:i/>
          <w:sz w:val="20"/>
        </w:rPr>
        <w:t>and all appointments will be subject to appropriate vetting, including an enhanced DBS disclosure check</w:t>
      </w:r>
      <w:r w:rsidRPr="00BE38A7">
        <w:rPr>
          <w:rFonts w:ascii="Arial" w:hAnsi="Arial" w:cs="Arial"/>
          <w:b/>
          <w:i/>
          <w:sz w:val="20"/>
        </w:rPr>
        <w:t>.</w:t>
      </w:r>
    </w:p>
    <w:p w:rsidR="00954997" w:rsidRPr="00BE38A7" w:rsidRDefault="00954997" w:rsidP="00954997">
      <w:pPr>
        <w:jc w:val="center"/>
        <w:rPr>
          <w:rFonts w:ascii="Arial" w:hAnsi="Arial" w:cs="Arial"/>
          <w:b/>
          <w:i/>
          <w:sz w:val="20"/>
        </w:rPr>
      </w:pPr>
    </w:p>
    <w:p w:rsidR="00954997" w:rsidRPr="00954997" w:rsidRDefault="00954997" w:rsidP="00954997">
      <w:pPr>
        <w:jc w:val="center"/>
        <w:rPr>
          <w:b/>
          <w:sz w:val="32"/>
          <w:szCs w:val="32"/>
        </w:rPr>
      </w:pPr>
      <w:r w:rsidRPr="00BE38A7">
        <w:rPr>
          <w:rFonts w:ascii="Arial" w:hAnsi="Arial" w:cs="Arial"/>
          <w:b/>
          <w:i/>
          <w:sz w:val="20"/>
        </w:rPr>
        <w:t>Some roles may need to comply with the ‘Childcare Act 2006’ and the ‘Childcare (Disqualification) Regulations 2009’ where additional disclosure of information will be required.</w:t>
      </w:r>
    </w:p>
    <w:sectPr w:rsidR="00954997" w:rsidRPr="00954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7"/>
    <w:rsid w:val="000C326B"/>
    <w:rsid w:val="009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B864"/>
  <w15:chartTrackingRefBased/>
  <w15:docId w15:val="{D8B411B0-611A-474A-ADC5-266A816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 Masters</dc:creator>
  <cp:keywords/>
  <dc:description/>
  <cp:lastModifiedBy>Tania  Masters</cp:lastModifiedBy>
  <cp:revision>1</cp:revision>
  <dcterms:created xsi:type="dcterms:W3CDTF">2020-09-16T12:25:00Z</dcterms:created>
  <dcterms:modified xsi:type="dcterms:W3CDTF">2020-09-16T12:40:00Z</dcterms:modified>
</cp:coreProperties>
</file>